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332D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Nr.404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332D5">
        <w:rPr>
          <w:rFonts w:ascii="Times New Roman" w:eastAsia="Arial Unicode MS" w:hAnsi="Times New Roman" w:cs="Times New Roman"/>
          <w:sz w:val="24"/>
          <w:szCs w:val="24"/>
          <w:lang w:eastAsia="lv-LV"/>
        </w:rPr>
        <w:t>28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332D5" w:rsidRPr="004332D5" w:rsidRDefault="004332D5" w:rsidP="00A30ED2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4332D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zemes ierīcības projekta apstiprināšanu un zemes lietošanas mērķa noteik</w:t>
      </w: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šanu plānotajām zemes vienībām </w:t>
      </w:r>
      <w:r w:rsidRPr="004332D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nekustamajā īpašumā “</w:t>
      </w:r>
      <w:proofErr w:type="spellStart"/>
      <w:r w:rsidRPr="004332D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Zosupi</w:t>
      </w:r>
      <w:proofErr w:type="spellEnd"/>
      <w:r w:rsidRPr="004332D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”, Praulienas pagasts,</w:t>
      </w:r>
      <w:r w:rsidRPr="004332D5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lv-LV"/>
        </w:rPr>
        <w:t xml:space="preserve"> </w:t>
      </w:r>
      <w:r w:rsidRPr="004332D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novads</w:t>
      </w:r>
    </w:p>
    <w:p w:rsidR="004332D5" w:rsidRPr="004332D5" w:rsidRDefault="004332D5" w:rsidP="00A30E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4332D5" w:rsidRPr="004332D5" w:rsidRDefault="004332D5" w:rsidP="009E09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SIA “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TopoDrain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iesniegums (reģistrēts Madonas novada pašvaldībā 30.08.2019 ar Nr. </w:t>
      </w:r>
      <w:r w:rsidRPr="004332D5">
        <w:rPr>
          <w:rFonts w:ascii="Times New Roman" w:eastAsia="Calibri" w:hAnsi="Times New Roman" w:cs="Times New Roman"/>
          <w:sz w:val="24"/>
          <w:szCs w:val="24"/>
        </w:rPr>
        <w:t>MNP/2.1.3.1/19/2839</w:t>
      </w: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ierīkotāja Jāņa 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Dombura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zemes ierīkotāja sertifikāts ser.BA AA000000102, derīgs līdz 28.12.2022.) izstrādāto zemes ierīcības projektu nekustamā īpašuma ”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Zosupi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”, zemes vienības ar kadastra apzīmējums 7086 018 0011, kas atrodas Praulienas pagastā, Madonas novadā, sadalīšanai, izpildot Madonas novada pašvaldības izsniegtos nosacījumus.</w:t>
      </w:r>
    </w:p>
    <w:p w:rsidR="004332D5" w:rsidRPr="00305D25" w:rsidRDefault="004332D5" w:rsidP="009E097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 w:rsidRPr="004332D5">
        <w:rPr>
          <w:rFonts w:ascii="Times New Roman" w:eastAsia="Times New Roman" w:hAnsi="Times New Roman" w:cs="Times New Roman"/>
          <w:sz w:val="24"/>
          <w:szCs w:val="24"/>
        </w:rPr>
        <w:t xml:space="preserve">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proofErr w:type="gram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332D5" w:rsidRPr="004332D5" w:rsidRDefault="004332D5" w:rsidP="009E0971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32D5" w:rsidRDefault="004332D5" w:rsidP="009E0971">
      <w:pPr>
        <w:pStyle w:val="Sarakstarindkopa"/>
        <w:widowControl w:val="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TopoDrain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gram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</w:t>
      </w:r>
      <w:proofErr w:type="gram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30.augustā Madonas novada pašvaldībā iesniegto zemes ierīcības projektu, nekustamā īpašuma ”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Zosupi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zemes vienības ar kadastra 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apz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. 7086 018 0011 kas atrodas Praulienas pagastā, Madonas novadā, sadalīšanai.  Zemes vienību sadalījuma robežas noteikt saskaņā ar zemes ierīcības projekta grafisko daļu (1.pielikums), kas ir šī lēmuma neatņemama sastāvdaļa.</w:t>
      </w:r>
    </w:p>
    <w:p w:rsidR="004332D5" w:rsidRDefault="004332D5" w:rsidP="009E0971">
      <w:pPr>
        <w:pStyle w:val="Sarakstarindkopa"/>
        <w:widowControl w:val="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7086 018 0053 </w:t>
      </w:r>
      <w:r w:rsidRPr="00433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“Zosēni”, Praulienas pagasts, Madonas novads, un noteikt zemes lietošanas mērķi –</w:t>
      </w:r>
      <w:r w:rsidR="00A30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gram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zeme uz kuras galvenā saimnieciskā</w:t>
      </w:r>
      <w:proofErr w:type="gram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 ir lauksaimniecība, NĪLM kods 0101, 7.17 ha platībā un zeme uz kuras galvenā saimnieciskā darbība ir mežsaimniecība, NĪLM kods 0201, 5.1 ha platībā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332D5" w:rsidRPr="004332D5" w:rsidRDefault="004332D5" w:rsidP="009E0971">
      <w:pPr>
        <w:pStyle w:val="Sarakstarindkopa"/>
        <w:widowControl w:val="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Plānotai (projektētai) zemes vienībai ar kadastra apzīmējumu 7086 018 0067 </w:t>
      </w:r>
      <w:r w:rsidRPr="004332D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adresi “</w:t>
      </w:r>
      <w:proofErr w:type="spell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Zosupi</w:t>
      </w:r>
      <w:proofErr w:type="spell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Praulienas pagasts, Madonas novads, un noteikt zemes </w:t>
      </w: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lietošanas mērķi – </w:t>
      </w:r>
      <w:proofErr w:type="gramStart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>zeme uz kuras galvenā saimnieciskā</w:t>
      </w:r>
      <w:proofErr w:type="gramEnd"/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 ir la</w:t>
      </w:r>
      <w:r w:rsidR="00A30ED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uksaimniecība, NĪLM kods 0101, </w:t>
      </w:r>
      <w:r w:rsidRPr="004332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5.43 ha platībā. </w:t>
      </w:r>
    </w:p>
    <w:p w:rsidR="004332D5" w:rsidRPr="004332D5" w:rsidRDefault="004332D5" w:rsidP="009E0971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32D5" w:rsidRPr="004332D5" w:rsidRDefault="004332D5" w:rsidP="009E09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2D5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4332D5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4332D5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4332D5" w:rsidRPr="004332D5" w:rsidRDefault="004332D5" w:rsidP="009E097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32D5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4332D5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4332D5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1B07A9" w:rsidRDefault="001B07A9" w:rsidP="00A30ED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413A9" w:rsidRDefault="004413A9" w:rsidP="00A30E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4332D5" w:rsidRPr="00F55E67" w:rsidRDefault="004332D5" w:rsidP="00A30ED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A30ED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28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1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8"/>
  </w:num>
  <w:num w:numId="12">
    <w:abstractNumId w:val="4"/>
  </w:num>
  <w:num w:numId="13">
    <w:abstractNumId w:val="29"/>
  </w:num>
  <w:num w:numId="14">
    <w:abstractNumId w:val="30"/>
  </w:num>
  <w:num w:numId="15">
    <w:abstractNumId w:val="8"/>
  </w:num>
  <w:num w:numId="16">
    <w:abstractNumId w:val="9"/>
  </w:num>
  <w:num w:numId="17">
    <w:abstractNumId w:val="35"/>
  </w:num>
  <w:num w:numId="18">
    <w:abstractNumId w:val="3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0"/>
  </w:num>
  <w:num w:numId="22">
    <w:abstractNumId w:val="11"/>
  </w:num>
  <w:num w:numId="23">
    <w:abstractNumId w:val="24"/>
  </w:num>
  <w:num w:numId="24">
    <w:abstractNumId w:val="7"/>
  </w:num>
  <w:num w:numId="25">
    <w:abstractNumId w:val="17"/>
  </w:num>
  <w:num w:numId="26">
    <w:abstractNumId w:val="3"/>
  </w:num>
  <w:num w:numId="27">
    <w:abstractNumId w:val="18"/>
  </w:num>
  <w:num w:numId="28">
    <w:abstractNumId w:val="12"/>
  </w:num>
  <w:num w:numId="29">
    <w:abstractNumId w:val="15"/>
  </w:num>
  <w:num w:numId="30">
    <w:abstractNumId w:val="34"/>
  </w:num>
  <w:num w:numId="31">
    <w:abstractNumId w:val="5"/>
  </w:num>
  <w:num w:numId="32">
    <w:abstractNumId w:val="14"/>
  </w:num>
  <w:num w:numId="33">
    <w:abstractNumId w:val="6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3"/>
  </w:num>
  <w:num w:numId="39">
    <w:abstractNumId w:val="23"/>
  </w:num>
  <w:num w:numId="4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1AB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971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0ED2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5D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9EB9-F896-4DD3-98DC-46000A24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63</cp:revision>
  <cp:lastPrinted>2019-09-19T07:43:00Z</cp:lastPrinted>
  <dcterms:created xsi:type="dcterms:W3CDTF">2019-08-26T07:32:00Z</dcterms:created>
  <dcterms:modified xsi:type="dcterms:W3CDTF">2019-09-19T07:43:00Z</dcterms:modified>
</cp:coreProperties>
</file>